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311C" w:rsidRPr="009457F2" w:rsidRDefault="003F311C" w:rsidP="00483D25">
      <w:pPr>
        <w:spacing w:line="480" w:lineRule="auto"/>
        <w:jc w:val="center"/>
        <w:rPr>
          <w:rFonts w:ascii="Times New Roman" w:hAnsi="Times New Roman" w:cs="Times New Roman"/>
          <w:sz w:val="24"/>
          <w:szCs w:val="24"/>
        </w:rPr>
      </w:pPr>
    </w:p>
    <w:p w:rsidR="00483D25" w:rsidRPr="009457F2" w:rsidRDefault="00483D25" w:rsidP="00483D25">
      <w:pPr>
        <w:spacing w:line="480" w:lineRule="auto"/>
        <w:jc w:val="center"/>
        <w:rPr>
          <w:rFonts w:ascii="Times New Roman" w:hAnsi="Times New Roman" w:cs="Times New Roman"/>
          <w:sz w:val="24"/>
          <w:szCs w:val="24"/>
        </w:rPr>
      </w:pPr>
    </w:p>
    <w:p w:rsidR="00483D25" w:rsidRPr="009457F2" w:rsidRDefault="00483D25" w:rsidP="00483D25">
      <w:pPr>
        <w:spacing w:line="480" w:lineRule="auto"/>
        <w:jc w:val="center"/>
        <w:rPr>
          <w:rFonts w:ascii="Times New Roman" w:hAnsi="Times New Roman" w:cs="Times New Roman"/>
          <w:sz w:val="24"/>
          <w:szCs w:val="24"/>
        </w:rPr>
      </w:pPr>
    </w:p>
    <w:p w:rsidR="003F311C" w:rsidRPr="009457F2" w:rsidRDefault="003F311C" w:rsidP="00483D25">
      <w:pPr>
        <w:spacing w:line="480" w:lineRule="auto"/>
        <w:jc w:val="center"/>
        <w:rPr>
          <w:rFonts w:ascii="Times New Roman" w:hAnsi="Times New Roman" w:cs="Times New Roman"/>
          <w:sz w:val="24"/>
          <w:szCs w:val="24"/>
        </w:rPr>
      </w:pPr>
    </w:p>
    <w:p w:rsidR="003F311C" w:rsidRPr="009457F2" w:rsidRDefault="003F311C" w:rsidP="00483D25">
      <w:pPr>
        <w:spacing w:line="480" w:lineRule="auto"/>
        <w:jc w:val="center"/>
        <w:rPr>
          <w:rFonts w:ascii="Times New Roman" w:hAnsi="Times New Roman" w:cs="Times New Roman"/>
          <w:sz w:val="24"/>
          <w:szCs w:val="24"/>
        </w:rPr>
      </w:pPr>
    </w:p>
    <w:p w:rsidR="003F311C" w:rsidRPr="009457F2" w:rsidRDefault="003F311C" w:rsidP="00483D25">
      <w:pPr>
        <w:spacing w:line="480" w:lineRule="auto"/>
        <w:jc w:val="center"/>
        <w:rPr>
          <w:rFonts w:ascii="Times New Roman" w:hAnsi="Times New Roman" w:cs="Times New Roman"/>
          <w:sz w:val="24"/>
          <w:szCs w:val="24"/>
        </w:rPr>
      </w:pPr>
    </w:p>
    <w:p w:rsidR="00CC2722" w:rsidRPr="009457F2" w:rsidRDefault="00CC2722" w:rsidP="00483D25">
      <w:pPr>
        <w:spacing w:line="480" w:lineRule="auto"/>
        <w:jc w:val="center"/>
        <w:rPr>
          <w:rFonts w:ascii="Times New Roman" w:hAnsi="Times New Roman" w:cs="Times New Roman"/>
          <w:sz w:val="24"/>
          <w:szCs w:val="24"/>
        </w:rPr>
      </w:pPr>
      <w:r w:rsidRPr="009457F2">
        <w:rPr>
          <w:rFonts w:ascii="Times New Roman" w:hAnsi="Times New Roman" w:cs="Times New Roman"/>
          <w:sz w:val="24"/>
          <w:szCs w:val="24"/>
        </w:rPr>
        <w:t>Legal Aspects of Criminal Justice Management: The Role of Supervisors in Reducing Police Misconduct</w:t>
      </w:r>
    </w:p>
    <w:p w:rsidR="003F311C" w:rsidRPr="009457F2" w:rsidRDefault="006877B5" w:rsidP="00483D25">
      <w:pPr>
        <w:tabs>
          <w:tab w:val="left" w:pos="3015"/>
        </w:tabs>
        <w:spacing w:line="480" w:lineRule="auto"/>
        <w:jc w:val="center"/>
        <w:rPr>
          <w:rFonts w:ascii="Times New Roman" w:hAnsi="Times New Roman" w:cs="Times New Roman"/>
          <w:sz w:val="24"/>
          <w:szCs w:val="24"/>
        </w:rPr>
      </w:pPr>
      <w:r w:rsidRPr="009457F2">
        <w:rPr>
          <w:rFonts w:ascii="Times New Roman" w:hAnsi="Times New Roman" w:cs="Times New Roman"/>
          <w:sz w:val="24"/>
          <w:szCs w:val="24"/>
        </w:rPr>
        <w:t>Name</w:t>
      </w:r>
    </w:p>
    <w:p w:rsidR="003F311C" w:rsidRPr="009457F2" w:rsidRDefault="006877B5" w:rsidP="00483D25">
      <w:pPr>
        <w:tabs>
          <w:tab w:val="left" w:pos="3015"/>
        </w:tabs>
        <w:spacing w:line="480" w:lineRule="auto"/>
        <w:jc w:val="center"/>
        <w:rPr>
          <w:rFonts w:ascii="Times New Roman" w:hAnsi="Times New Roman" w:cs="Times New Roman"/>
          <w:sz w:val="24"/>
          <w:szCs w:val="24"/>
        </w:rPr>
      </w:pPr>
      <w:r w:rsidRPr="009457F2">
        <w:rPr>
          <w:rFonts w:ascii="Times New Roman" w:hAnsi="Times New Roman" w:cs="Times New Roman"/>
          <w:sz w:val="24"/>
          <w:szCs w:val="24"/>
        </w:rPr>
        <w:t>Institution</w:t>
      </w:r>
    </w:p>
    <w:p w:rsidR="003F311C" w:rsidRPr="009457F2" w:rsidRDefault="006877B5" w:rsidP="00483D25">
      <w:pPr>
        <w:tabs>
          <w:tab w:val="left" w:pos="3015"/>
        </w:tabs>
        <w:spacing w:line="480" w:lineRule="auto"/>
        <w:jc w:val="center"/>
        <w:rPr>
          <w:rFonts w:ascii="Times New Roman" w:hAnsi="Times New Roman" w:cs="Times New Roman"/>
          <w:sz w:val="24"/>
          <w:szCs w:val="24"/>
        </w:rPr>
      </w:pPr>
      <w:r w:rsidRPr="009457F2">
        <w:rPr>
          <w:rFonts w:ascii="Times New Roman" w:hAnsi="Times New Roman" w:cs="Times New Roman"/>
          <w:sz w:val="24"/>
          <w:szCs w:val="24"/>
        </w:rPr>
        <w:t>Date</w:t>
      </w:r>
    </w:p>
    <w:p w:rsidR="00CC2722" w:rsidRPr="009457F2" w:rsidRDefault="00CC2722" w:rsidP="00483D25">
      <w:pPr>
        <w:spacing w:line="480" w:lineRule="auto"/>
        <w:rPr>
          <w:rFonts w:ascii="Times New Roman" w:hAnsi="Times New Roman" w:cs="Times New Roman"/>
          <w:sz w:val="24"/>
          <w:szCs w:val="24"/>
        </w:rPr>
      </w:pPr>
    </w:p>
    <w:p w:rsidR="003F311C" w:rsidRPr="009457F2" w:rsidRDefault="003F311C" w:rsidP="00483D25">
      <w:pPr>
        <w:spacing w:line="480" w:lineRule="auto"/>
        <w:jc w:val="center"/>
        <w:rPr>
          <w:rFonts w:ascii="Times New Roman" w:hAnsi="Times New Roman" w:cs="Times New Roman"/>
          <w:sz w:val="24"/>
          <w:szCs w:val="24"/>
        </w:rPr>
      </w:pPr>
    </w:p>
    <w:p w:rsidR="003F311C" w:rsidRPr="009457F2" w:rsidRDefault="003F311C" w:rsidP="00483D25">
      <w:pPr>
        <w:spacing w:line="480" w:lineRule="auto"/>
        <w:rPr>
          <w:rFonts w:ascii="Times New Roman" w:hAnsi="Times New Roman" w:cs="Times New Roman"/>
          <w:sz w:val="24"/>
          <w:szCs w:val="24"/>
        </w:rPr>
      </w:pPr>
      <w:r w:rsidRPr="009457F2">
        <w:rPr>
          <w:rFonts w:ascii="Times New Roman" w:hAnsi="Times New Roman" w:cs="Times New Roman"/>
          <w:sz w:val="24"/>
          <w:szCs w:val="24"/>
        </w:rPr>
        <w:br w:type="page"/>
      </w:r>
    </w:p>
    <w:p w:rsidR="00CC2722" w:rsidRDefault="00CC2722" w:rsidP="00483D25">
      <w:pPr>
        <w:spacing w:line="480" w:lineRule="auto"/>
        <w:jc w:val="center"/>
        <w:rPr>
          <w:rFonts w:ascii="Times New Roman" w:hAnsi="Times New Roman" w:cs="Times New Roman"/>
          <w:sz w:val="24"/>
          <w:szCs w:val="24"/>
        </w:rPr>
      </w:pPr>
      <w:r w:rsidRPr="009457F2">
        <w:rPr>
          <w:rFonts w:ascii="Times New Roman" w:hAnsi="Times New Roman" w:cs="Times New Roman"/>
          <w:sz w:val="24"/>
          <w:szCs w:val="24"/>
        </w:rPr>
        <w:lastRenderedPageBreak/>
        <w:t>Legal Aspects of Criminal Justice Management: The Role of Supervisors in Reducing Police Misconduct</w:t>
      </w:r>
    </w:p>
    <w:p w:rsidR="00E53905" w:rsidRPr="00E53905" w:rsidRDefault="00E53905" w:rsidP="00483D25">
      <w:pPr>
        <w:spacing w:line="480" w:lineRule="auto"/>
        <w:jc w:val="center"/>
        <w:rPr>
          <w:rFonts w:ascii="Times New Roman" w:hAnsi="Times New Roman" w:cs="Times New Roman"/>
          <w:b/>
          <w:sz w:val="24"/>
          <w:szCs w:val="24"/>
        </w:rPr>
      </w:pPr>
      <w:r w:rsidRPr="00E53905">
        <w:rPr>
          <w:rFonts w:ascii="Times New Roman" w:hAnsi="Times New Roman" w:cs="Times New Roman"/>
          <w:b/>
          <w:sz w:val="24"/>
          <w:szCs w:val="24"/>
        </w:rPr>
        <w:t>Introduction</w:t>
      </w:r>
    </w:p>
    <w:p w:rsidR="00483D25" w:rsidRPr="009457F2" w:rsidRDefault="00483D25" w:rsidP="00483D25">
      <w:pPr>
        <w:pStyle w:val="NormalWeb"/>
        <w:spacing w:before="0" w:beforeAutospacing="0" w:after="0" w:afterAutospacing="0" w:line="480" w:lineRule="auto"/>
        <w:ind w:firstLine="720"/>
      </w:pPr>
      <w:r w:rsidRPr="009457F2">
        <w:t>Recently there has been increasing incidents of police misconduct in democratic societies, especially the excessive use of force. In the year 2014, there were incidents witnessed, leading to a legitimacy crisis that faced the police in many US communities. Similar incidents have been reported elsewhere, in Europe, for instance, there were reported incidences of police mistreatment of refugees (Cruz, 2015). Deaths have also been reported due to police issue of power. Such incidents shocked immigrant communities and acted as an awakening call to reshape the police interaction with the members of the public. In the United States, a Presidential Task Force on 21st Century Policing was created and a report presented in 2015. Leaders and police officers unanimously agreed there was a need to change the police and citizen interaction. </w:t>
      </w:r>
    </w:p>
    <w:p w:rsidR="00483D25" w:rsidRPr="009457F2" w:rsidRDefault="00483D25" w:rsidP="00483D25">
      <w:pPr>
        <w:pStyle w:val="NormalWeb"/>
        <w:spacing w:before="0" w:beforeAutospacing="0" w:after="0" w:afterAutospacing="0" w:line="480" w:lineRule="auto"/>
        <w:ind w:firstLine="720"/>
      </w:pPr>
      <w:r w:rsidRPr="009457F2">
        <w:t>It was noted that among the reasons why police officers sometimes applied excessive force was because of how some citizens behaved towards officers, citizen personal characteristics, the context of neighborhood, operational strategies, the characteristics of the officers and day to day delivery policies, how attached the officers are to the institution values and corruption inclination. Due to the complex nature of the issue, a multifaceted approach consisting of numerous strategies is critical in addressing it.           </w:t>
      </w:r>
    </w:p>
    <w:p w:rsidR="00483D25" w:rsidRPr="009457F2" w:rsidRDefault="00483D25" w:rsidP="00483D25">
      <w:pPr>
        <w:pStyle w:val="NormalWeb"/>
        <w:spacing w:before="0" w:beforeAutospacing="0" w:after="0" w:afterAutospacing="0" w:line="480" w:lineRule="auto"/>
        <w:jc w:val="center"/>
      </w:pPr>
      <w:r w:rsidRPr="009457F2">
        <w:rPr>
          <w:rStyle w:val="Strong"/>
        </w:rPr>
        <w:t>Research question</w:t>
      </w:r>
    </w:p>
    <w:p w:rsidR="00483D25" w:rsidRPr="009457F2" w:rsidRDefault="00483D25" w:rsidP="00E53905">
      <w:pPr>
        <w:pStyle w:val="NormalWeb"/>
        <w:numPr>
          <w:ilvl w:val="0"/>
          <w:numId w:val="2"/>
        </w:numPr>
        <w:spacing w:before="0" w:beforeAutospacing="0" w:after="0" w:afterAutospacing="0" w:line="480" w:lineRule="auto"/>
      </w:pPr>
      <w:r w:rsidRPr="009457F2">
        <w:t>How can management or supervisors play a role in reducing police misconduct, such as excessive use of force?</w:t>
      </w:r>
    </w:p>
    <w:p w:rsidR="00483D25" w:rsidRPr="009457F2" w:rsidRDefault="00E53905" w:rsidP="00483D25">
      <w:pPr>
        <w:pStyle w:val="NormalWeb"/>
        <w:spacing w:before="0" w:beforeAutospacing="0" w:after="0" w:afterAutospacing="0" w:line="480" w:lineRule="auto"/>
        <w:jc w:val="center"/>
      </w:pPr>
      <w:r>
        <w:rPr>
          <w:rStyle w:val="Strong"/>
        </w:rPr>
        <w:t>Literature R</w:t>
      </w:r>
      <w:r w:rsidR="00483D25" w:rsidRPr="009457F2">
        <w:rPr>
          <w:rStyle w:val="Strong"/>
        </w:rPr>
        <w:t>eview</w:t>
      </w:r>
    </w:p>
    <w:p w:rsidR="00483D25" w:rsidRPr="009457F2" w:rsidRDefault="00483D25" w:rsidP="00483D25">
      <w:pPr>
        <w:pStyle w:val="NormalWeb"/>
        <w:spacing w:before="0" w:beforeAutospacing="0" w:after="0" w:afterAutospacing="0" w:line="480" w:lineRule="auto"/>
        <w:ind w:firstLine="720"/>
      </w:pPr>
      <w:r w:rsidRPr="009457F2">
        <w:lastRenderedPageBreak/>
        <w:t>Police officers work tirelessly every given day across the country to ensure the public is safely protected. The aspects of professionalism, ethics, and integrity are fundamental for the proper and effective operation of our police service. Therefore it is essential that police officers uphold such standards and should be perceived by members of the public to be doing that. Getting support from the members of the public is equally important in policing and can only be achieved when police officers acted with the utmost levels of integrity and ethics (Ivković et al., 2015). Acting with integrity and honesty at all time, whether on off duty or on duty is very vital. </w:t>
      </w:r>
    </w:p>
    <w:p w:rsidR="00483D25" w:rsidRPr="009457F2" w:rsidRDefault="00483D25" w:rsidP="00483D25">
      <w:pPr>
        <w:pStyle w:val="NormalWeb"/>
        <w:spacing w:before="0" w:beforeAutospacing="0" w:after="0" w:afterAutospacing="0" w:line="480" w:lineRule="auto"/>
        <w:ind w:firstLine="720"/>
      </w:pPr>
      <w:r w:rsidRPr="009457F2">
        <w:t>Given increased cases of police misconduct, regulations have been established to handle allegations or complaints of police misconduct from members of the public. Such provisions have been put in place to ensure public confidence by ensuring that misconduct matters are handled according to the fairness and natural justice principles (Hess et al., 2015. The regulation also have established procedures to be followed by those managing the misconduct proceeding. The regulations fully support the efforts to examine integrity and professionalism complaints swiftly but at the same time ensuring police officers are treated fairly. Police supervisor needs to intervene from time to time and share corrective actions to affected officers and ensure they serve and protect the community effectively. </w:t>
      </w:r>
    </w:p>
    <w:p w:rsidR="00483D25" w:rsidRPr="009457F2" w:rsidRDefault="00483D25" w:rsidP="00483D25">
      <w:pPr>
        <w:pStyle w:val="NormalWeb"/>
        <w:spacing w:before="0" w:beforeAutospacing="0" w:after="0" w:afterAutospacing="0" w:line="480" w:lineRule="auto"/>
        <w:ind w:firstLine="720"/>
      </w:pPr>
      <w:r w:rsidRPr="009457F2">
        <w:t xml:space="preserve">In addition to the regulations put in place, it is worth noting that supervisors play a critical role in fostering a productive relationship between police and citizens. Supervisors can help reduce the mistreatment of the public by officers (Hassell, 2016). Research done has confirmed that the predisposition of officers regarding the use of force is related to internal tools of fairness and justice. The internal tools of justice refer to internal leadership that adheres to principles of voice, respect, accountability, and neutrality. The relationship between an officer’s </w:t>
      </w:r>
      <w:r w:rsidRPr="009457F2">
        <w:lastRenderedPageBreak/>
        <w:t>perception of biasness and leadership of supervisors is critical in understanding the root cause of the officer’s misconduct. </w:t>
      </w:r>
    </w:p>
    <w:p w:rsidR="00483D25" w:rsidRPr="009457F2" w:rsidRDefault="00483D25" w:rsidP="00483D25">
      <w:pPr>
        <w:pStyle w:val="NormalWeb"/>
        <w:spacing w:before="0" w:beforeAutospacing="0" w:after="0" w:afterAutospacing="0" w:line="480" w:lineRule="auto"/>
        <w:ind w:firstLine="720"/>
      </w:pPr>
      <w:r w:rsidRPr="009457F2">
        <w:t>The expression of explicit biasness by a police officer through her or his conduct while performing their duties should be held accountable to those actions. in the event of racist behavior, for instance, and there is no sufficient evidence to warrant formal misconduct proceedings, the supervisor should bring to the attention of the officer that such biased behavior is unacceptable and if further complaints are reported to appropriate disciplinary actions will be taken. As well, the supervisor should document all future incidences of noncompliance in order to create ample records for consideration of formal intervention.</w:t>
      </w:r>
    </w:p>
    <w:p w:rsidR="00483D25" w:rsidRPr="009457F2" w:rsidRDefault="00483D25" w:rsidP="00483D25">
      <w:pPr>
        <w:pStyle w:val="NormalWeb"/>
        <w:spacing w:before="0" w:beforeAutospacing="0" w:after="0" w:afterAutospacing="0" w:line="480" w:lineRule="auto"/>
        <w:ind w:firstLine="720"/>
      </w:pPr>
      <w:r w:rsidRPr="009457F2">
        <w:t xml:space="preserve">Supervisors should also be keen to establish implicit biasness that may affect good-intentioned officers. In order to ensure supervisors are well trained, the federal office of community-oriented policing services established the fair and impartial policing program. Among the areas of policing taught to first-line supervisors is to identify signals of implicit biasness exhibited by officers. For instance, an officer may have black people biasness when they start treating every African American man with suspicion or simply assuming all the rich guys are honest and law-abiding. To identify this biasness, supervisor have to consistently monitor the actions of an officer in the field, observe radio transmissions or check for internal and external complains made against them. It’s a tough challenge to clearly prove implicit biasness due to lack of definitive evidence of </w:t>
      </w:r>
      <w:r w:rsidR="002A5B7F" w:rsidRPr="009457F2">
        <w:t>biasness (</w:t>
      </w:r>
      <w:r w:rsidRPr="009457F2">
        <w:t>Donner et al., 2016). The officer can only be said to be biased when the motivation involves inappropriate racial or demographic considerations.</w:t>
      </w:r>
    </w:p>
    <w:p w:rsidR="00483D25" w:rsidRPr="009457F2" w:rsidRDefault="00483D25" w:rsidP="00483D25">
      <w:pPr>
        <w:pStyle w:val="NormalWeb"/>
        <w:spacing w:before="0" w:beforeAutospacing="0" w:after="0" w:afterAutospacing="0" w:line="480" w:lineRule="auto"/>
        <w:ind w:firstLine="720"/>
      </w:pPr>
      <w:r w:rsidRPr="009457F2">
        <w:t xml:space="preserve">According to Ivković et al. (2015), demographic factors remain the strongest crime rates determinants and have frequently been relied on in predicting crime rates across the world. The </w:t>
      </w:r>
      <w:r w:rsidRPr="009457F2">
        <w:lastRenderedPageBreak/>
        <w:t>most valuable demographic element in determining crime rates has been cited as the proportion of the male population in the age brackets of 15 and 25 which is termed as the crime-prone age (Franklin &amp; Franklin, 2008). It is commonly believed that in areas, with high proportions of males in the said age group, the crime rates tend to be higher. Other scholars have cited economic level as a major determinant of police mistreatment rates. During recession periods crime rates tend to escalate rapidly while during economic boom periods, fewer crimes are recorded. As a result, increased crime rates consequently affect police day to day activities and the perception of the ability of individuals to commit a crime. </w:t>
      </w:r>
    </w:p>
    <w:p w:rsidR="00483D25" w:rsidRPr="009457F2" w:rsidRDefault="00483D25" w:rsidP="00483D25">
      <w:pPr>
        <w:pStyle w:val="NormalWeb"/>
        <w:spacing w:before="0" w:beforeAutospacing="0" w:after="0" w:afterAutospacing="0" w:line="480" w:lineRule="auto"/>
        <w:ind w:firstLine="720"/>
      </w:pPr>
      <w:r w:rsidRPr="009457F2">
        <w:t>When supervisors suspect biased behavior, there are challenging implications on what they should do or not do. As per the regulations, an officer implicated with such behavior should better be guided but not disciplined. The supervisor should view this as a training opportunity in administering the intervention by presenting the collected information and sharing with the officer under investigation. The supervisor should then share with the officer regarding how such biasness, even if unintentional, can have a negative impact in his or her effectiveness (Walker &amp;Archbold, 2018). Approaching the officer may seem complicated and uncomfortable, but supervisors are trained to engage in challenging tasks. A lot of police supervisors claim to have the guts to take a bullet for junior officers hence must gather the courage to engage them under challenging conversations aimed at improving their effectiveness and safety of the society. </w:t>
      </w:r>
    </w:p>
    <w:p w:rsidR="00483D25" w:rsidRPr="009457F2" w:rsidRDefault="00483D25" w:rsidP="00483D25">
      <w:pPr>
        <w:pStyle w:val="NormalWeb"/>
        <w:spacing w:before="0" w:beforeAutospacing="0" w:after="0" w:afterAutospacing="0" w:line="480" w:lineRule="auto"/>
        <w:ind w:firstLine="720"/>
      </w:pPr>
      <w:r w:rsidRPr="009457F2">
        <w:t xml:space="preserve">The style of leadership the supervisor is also important in ensuring effective service delivery by police officers. Traditional supervisor used to apply aggressive enforcement approaches in ensuring subordinates deliver on their mandate. According to Hess et al., (2015), sometimes even use of threats get work done was reasonable. However, nowadays engaging all community stakeholders in conversation that is meant to improve the police-citizen relationship </w:t>
      </w:r>
      <w:r w:rsidRPr="009457F2">
        <w:lastRenderedPageBreak/>
        <w:t>is slowly taking off. Traditional supervisors tend to have a positive impact when it comes to decision making and guiding subordinate officers. They are tas</w:t>
      </w:r>
      <w:r w:rsidR="002A5B7F">
        <w:t>k-oriented and expect maximum co</w:t>
      </w:r>
      <w:r w:rsidRPr="009457F2">
        <w:t>o</w:t>
      </w:r>
      <w:r w:rsidR="002A5B7F">
        <w:t>pe</w:t>
      </w:r>
      <w:r w:rsidRPr="009457F2">
        <w:t>ration and measurable outcomes from junior officers. Traditional supervisors are less inclined to develop successful relationships with subordinates and live by issuing instructions to them day after day. They are less likely to motivate and reward officer instead they seem to punish more often. These supervisors are in complete control of their subordinates’ behavior (Donner et al., 2016). Although this style of leadership gets the work done, there exists a strained relationship between supervisors and subordinates. Subordinates sometimes may feel oppressed by their bossed and therefore reciprocate their aggressiveness towards the public information of mistreatment or use of excessive force. It is vital for police supervisors to create an enabling and sustainable relationship with subordinates to ensure effective delivery of service. Maintaining a positive rapport with subordinate and less orientation on task and engaging in the application of progressive philosophies and strategies in policing.  </w:t>
      </w:r>
    </w:p>
    <w:p w:rsidR="00483D25" w:rsidRPr="009457F2" w:rsidRDefault="00483D25" w:rsidP="00483D25">
      <w:pPr>
        <w:pStyle w:val="NormalWeb"/>
        <w:spacing w:before="0" w:beforeAutospacing="0" w:after="0" w:afterAutospacing="0" w:line="480" w:lineRule="auto"/>
        <w:jc w:val="center"/>
      </w:pPr>
      <w:r w:rsidRPr="009457F2">
        <w:rPr>
          <w:rStyle w:val="Strong"/>
        </w:rPr>
        <w:t>Conclusion</w:t>
      </w:r>
    </w:p>
    <w:p w:rsidR="00483D25" w:rsidRPr="009457F2" w:rsidRDefault="00483D25" w:rsidP="00483D25">
      <w:pPr>
        <w:pStyle w:val="NormalWeb"/>
        <w:spacing w:before="0" w:beforeAutospacing="0" w:after="0" w:afterAutospacing="0" w:line="480" w:lineRule="auto"/>
        <w:ind w:firstLine="720"/>
      </w:pPr>
      <w:r w:rsidRPr="009457F2">
        <w:t>There was reported public outcry in 2014 due to increasing case of police misconduct, especially when it comes to using excessive force. Such a tendency was replicated in other parts of the universe, including Europe. As the purpose of this paper to establish the role played by police first-line supervisors in reducing misconduct cases, the study realizes that police officers cite a number of reasons for using excessive force that include how some citizens behaved towards officers, citizen personal characteristics, context of neighborhood, operational strategies, the aspects of the officers and day to day delivery policies, how attached the officers are to the institution values and corruption inc</w:t>
      </w:r>
      <w:r w:rsidR="002A5B7F">
        <w:t>lination. The study notes that p</w:t>
      </w:r>
      <w:r w:rsidRPr="009457F2">
        <w:t xml:space="preserve">olice supervisors play a critical role in ensuring the effective delivery of services and improving the police-citizens </w:t>
      </w:r>
      <w:r w:rsidRPr="009457F2">
        <w:lastRenderedPageBreak/>
        <w:t>relationship. Their ability to lead and create a successful relatio</w:t>
      </w:r>
      <w:r w:rsidR="002A5B7F">
        <w:t xml:space="preserve">nship with subordinates as well as </w:t>
      </w:r>
      <w:r w:rsidRPr="009457F2">
        <w:t>offer them guidance is vital in improving the relationship between police officers and members of the public. </w:t>
      </w:r>
    </w:p>
    <w:p w:rsidR="0044698F" w:rsidRPr="009457F2" w:rsidRDefault="0044698F" w:rsidP="00483D25">
      <w:pPr>
        <w:spacing w:line="480" w:lineRule="auto"/>
        <w:rPr>
          <w:rFonts w:ascii="Times New Roman" w:hAnsi="Times New Roman" w:cs="Times New Roman"/>
          <w:sz w:val="24"/>
          <w:szCs w:val="24"/>
        </w:rPr>
      </w:pPr>
    </w:p>
    <w:p w:rsidR="0044698F" w:rsidRPr="009457F2" w:rsidRDefault="0044698F" w:rsidP="00483D25">
      <w:pPr>
        <w:spacing w:line="480" w:lineRule="auto"/>
        <w:rPr>
          <w:rFonts w:ascii="Times New Roman" w:hAnsi="Times New Roman" w:cs="Times New Roman"/>
          <w:sz w:val="24"/>
          <w:szCs w:val="24"/>
        </w:rPr>
      </w:pPr>
      <w:r w:rsidRPr="009457F2">
        <w:rPr>
          <w:rFonts w:ascii="Times New Roman" w:hAnsi="Times New Roman" w:cs="Times New Roman"/>
          <w:sz w:val="24"/>
          <w:szCs w:val="24"/>
        </w:rPr>
        <w:br w:type="page"/>
      </w:r>
    </w:p>
    <w:p w:rsidR="0044698F" w:rsidRPr="009457F2" w:rsidRDefault="0044698F" w:rsidP="00483D25">
      <w:pPr>
        <w:spacing w:line="480" w:lineRule="auto"/>
        <w:ind w:left="720" w:hanging="720"/>
        <w:jc w:val="center"/>
        <w:rPr>
          <w:rFonts w:ascii="Times New Roman" w:hAnsi="Times New Roman" w:cs="Times New Roman"/>
          <w:sz w:val="24"/>
          <w:szCs w:val="24"/>
        </w:rPr>
      </w:pPr>
      <w:r w:rsidRPr="009457F2">
        <w:rPr>
          <w:rFonts w:ascii="Times New Roman" w:hAnsi="Times New Roman" w:cs="Times New Roman"/>
          <w:sz w:val="24"/>
          <w:szCs w:val="24"/>
        </w:rPr>
        <w:lastRenderedPageBreak/>
        <w:t>References</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r w:rsidRPr="009457F2">
        <w:rPr>
          <w:rFonts w:ascii="Times New Roman" w:eastAsia="Times New Roman" w:hAnsi="Times New Roman" w:cs="Times New Roman"/>
          <w:sz w:val="24"/>
          <w:szCs w:val="24"/>
        </w:rPr>
        <w:t>Cruz, J. M. (2015). Police misconduct and political legitimacy in Central America.</w:t>
      </w:r>
      <w:r w:rsidRPr="009457F2">
        <w:rPr>
          <w:rFonts w:ascii="Times New Roman" w:eastAsia="Times New Roman" w:hAnsi="Times New Roman" w:cs="Times New Roman"/>
          <w:i/>
          <w:iCs/>
          <w:sz w:val="24"/>
          <w:szCs w:val="24"/>
        </w:rPr>
        <w:t>Journal of Latin American Studies</w:t>
      </w:r>
      <w:r w:rsidRPr="009457F2">
        <w:rPr>
          <w:rFonts w:ascii="Times New Roman" w:eastAsia="Times New Roman" w:hAnsi="Times New Roman" w:cs="Times New Roman"/>
          <w:sz w:val="24"/>
          <w:szCs w:val="24"/>
        </w:rPr>
        <w:t xml:space="preserve">, </w:t>
      </w:r>
      <w:r w:rsidRPr="009457F2">
        <w:rPr>
          <w:rFonts w:ascii="Times New Roman" w:eastAsia="Times New Roman" w:hAnsi="Times New Roman" w:cs="Times New Roman"/>
          <w:i/>
          <w:iCs/>
          <w:sz w:val="24"/>
          <w:szCs w:val="24"/>
        </w:rPr>
        <w:t>47</w:t>
      </w:r>
      <w:r w:rsidRPr="009457F2">
        <w:rPr>
          <w:rFonts w:ascii="Times New Roman" w:eastAsia="Times New Roman" w:hAnsi="Times New Roman" w:cs="Times New Roman"/>
          <w:sz w:val="24"/>
          <w:szCs w:val="24"/>
        </w:rPr>
        <w:t>(2), 251-283.</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r w:rsidRPr="009457F2">
        <w:rPr>
          <w:rFonts w:ascii="Times New Roman" w:eastAsia="Times New Roman" w:hAnsi="Times New Roman" w:cs="Times New Roman"/>
          <w:sz w:val="24"/>
          <w:szCs w:val="24"/>
        </w:rPr>
        <w:t xml:space="preserve">Donner, C., Maskaly, J., &amp;Fridell, L. (2016). Social bonds and police misconduct: An examination of social control theory and its relationship to workplace deviance among police supervisors. </w:t>
      </w:r>
      <w:r w:rsidRPr="009457F2">
        <w:rPr>
          <w:rFonts w:ascii="Times New Roman" w:eastAsia="Times New Roman" w:hAnsi="Times New Roman" w:cs="Times New Roman"/>
          <w:i/>
          <w:iCs/>
          <w:sz w:val="24"/>
          <w:szCs w:val="24"/>
        </w:rPr>
        <w:t>Policing: An International Journal of Police Strategies &amp; Management</w:t>
      </w:r>
      <w:r w:rsidRPr="009457F2">
        <w:rPr>
          <w:rFonts w:ascii="Times New Roman" w:eastAsia="Times New Roman" w:hAnsi="Times New Roman" w:cs="Times New Roman"/>
          <w:sz w:val="24"/>
          <w:szCs w:val="24"/>
        </w:rPr>
        <w:t xml:space="preserve">, </w:t>
      </w:r>
      <w:r w:rsidRPr="009457F2">
        <w:rPr>
          <w:rFonts w:ascii="Times New Roman" w:eastAsia="Times New Roman" w:hAnsi="Times New Roman" w:cs="Times New Roman"/>
          <w:i/>
          <w:iCs/>
          <w:sz w:val="24"/>
          <w:szCs w:val="24"/>
        </w:rPr>
        <w:t>39</w:t>
      </w:r>
      <w:r w:rsidRPr="009457F2">
        <w:rPr>
          <w:rFonts w:ascii="Times New Roman" w:eastAsia="Times New Roman" w:hAnsi="Times New Roman" w:cs="Times New Roman"/>
          <w:sz w:val="24"/>
          <w:szCs w:val="24"/>
        </w:rPr>
        <w:t>(2), 416-431.</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r w:rsidRPr="009457F2">
        <w:rPr>
          <w:rFonts w:ascii="Times New Roman" w:eastAsia="Times New Roman" w:hAnsi="Times New Roman" w:cs="Times New Roman"/>
          <w:sz w:val="24"/>
          <w:szCs w:val="24"/>
        </w:rPr>
        <w:t xml:space="preserve">Hassell, K. D. (2016). Reducing police misconduct.In </w:t>
      </w:r>
      <w:r w:rsidRPr="009457F2">
        <w:rPr>
          <w:rFonts w:ascii="Times New Roman" w:eastAsia="Times New Roman" w:hAnsi="Times New Roman" w:cs="Times New Roman"/>
          <w:i/>
          <w:iCs/>
          <w:sz w:val="24"/>
          <w:szCs w:val="24"/>
        </w:rPr>
        <w:t>Stress in Policing</w:t>
      </w:r>
      <w:r w:rsidRPr="009457F2">
        <w:rPr>
          <w:rFonts w:ascii="Times New Roman" w:eastAsia="Times New Roman" w:hAnsi="Times New Roman" w:cs="Times New Roman"/>
          <w:sz w:val="24"/>
          <w:szCs w:val="24"/>
        </w:rPr>
        <w:t xml:space="preserve"> (pp. 220-236).Routledge.</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r w:rsidRPr="009457F2">
        <w:rPr>
          <w:rFonts w:ascii="Times New Roman" w:eastAsia="Times New Roman" w:hAnsi="Times New Roman" w:cs="Times New Roman"/>
          <w:sz w:val="24"/>
          <w:szCs w:val="24"/>
        </w:rPr>
        <w:t>Hess, K. M., Orthmann, C. H., &amp;LaDue, S. E. (2015).</w:t>
      </w:r>
      <w:r w:rsidRPr="009457F2">
        <w:rPr>
          <w:rFonts w:ascii="Times New Roman" w:eastAsia="Times New Roman" w:hAnsi="Times New Roman" w:cs="Times New Roman"/>
          <w:i/>
          <w:iCs/>
          <w:sz w:val="24"/>
          <w:szCs w:val="24"/>
        </w:rPr>
        <w:t>Management and supervision in law enforcement</w:t>
      </w:r>
      <w:r w:rsidRPr="009457F2">
        <w:rPr>
          <w:rFonts w:ascii="Times New Roman" w:eastAsia="Times New Roman" w:hAnsi="Times New Roman" w:cs="Times New Roman"/>
          <w:sz w:val="24"/>
          <w:szCs w:val="24"/>
        </w:rPr>
        <w:t>. Cengage Learn</w:t>
      </w:r>
      <w:bookmarkStart w:id="0" w:name="_GoBack"/>
      <w:bookmarkEnd w:id="0"/>
      <w:r w:rsidRPr="009457F2">
        <w:rPr>
          <w:rFonts w:ascii="Times New Roman" w:eastAsia="Times New Roman" w:hAnsi="Times New Roman" w:cs="Times New Roman"/>
          <w:sz w:val="24"/>
          <w:szCs w:val="24"/>
        </w:rPr>
        <w:t>ing.</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r w:rsidRPr="009457F2">
        <w:rPr>
          <w:rFonts w:ascii="Times New Roman" w:eastAsia="Times New Roman" w:hAnsi="Times New Roman" w:cs="Times New Roman"/>
          <w:sz w:val="24"/>
          <w:szCs w:val="24"/>
        </w:rPr>
        <w:t xml:space="preserve">Ivković, S. K., Haberfeld, M. R., &amp; Peacock, R. (2015).Police integrity in the United States.In </w:t>
      </w:r>
      <w:r w:rsidRPr="009457F2">
        <w:rPr>
          <w:rFonts w:ascii="Times New Roman" w:eastAsia="Times New Roman" w:hAnsi="Times New Roman" w:cs="Times New Roman"/>
          <w:i/>
          <w:iCs/>
          <w:sz w:val="24"/>
          <w:szCs w:val="24"/>
        </w:rPr>
        <w:t>Measuring Police Integrity Across the World</w:t>
      </w:r>
      <w:r w:rsidRPr="009457F2">
        <w:rPr>
          <w:rFonts w:ascii="Times New Roman" w:eastAsia="Times New Roman" w:hAnsi="Times New Roman" w:cs="Times New Roman"/>
          <w:sz w:val="24"/>
          <w:szCs w:val="24"/>
        </w:rPr>
        <w:t xml:space="preserve"> (pp. 295-327).Springer, New York, NY.</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r w:rsidRPr="009457F2">
        <w:rPr>
          <w:rFonts w:ascii="Times New Roman" w:eastAsia="Times New Roman" w:hAnsi="Times New Roman" w:cs="Times New Roman"/>
          <w:sz w:val="24"/>
          <w:szCs w:val="24"/>
        </w:rPr>
        <w:t>Walker, S. E., &amp;Archbold, C. A. (2018).</w:t>
      </w:r>
      <w:r w:rsidRPr="009457F2">
        <w:rPr>
          <w:rFonts w:ascii="Times New Roman" w:eastAsia="Times New Roman" w:hAnsi="Times New Roman" w:cs="Times New Roman"/>
          <w:i/>
          <w:iCs/>
          <w:sz w:val="24"/>
          <w:szCs w:val="24"/>
        </w:rPr>
        <w:t>The new world of police accountability</w:t>
      </w:r>
      <w:r w:rsidRPr="009457F2">
        <w:rPr>
          <w:rFonts w:ascii="Times New Roman" w:eastAsia="Times New Roman" w:hAnsi="Times New Roman" w:cs="Times New Roman"/>
          <w:sz w:val="24"/>
          <w:szCs w:val="24"/>
        </w:rPr>
        <w:t>.Sage Publications.</w:t>
      </w:r>
    </w:p>
    <w:p w:rsidR="0002300C" w:rsidRPr="009457F2" w:rsidRDefault="0002300C" w:rsidP="00483D25">
      <w:pPr>
        <w:spacing w:after="0" w:line="480" w:lineRule="auto"/>
        <w:ind w:left="720" w:hanging="720"/>
        <w:rPr>
          <w:rFonts w:ascii="Times New Roman" w:eastAsia="Times New Roman" w:hAnsi="Times New Roman" w:cs="Times New Roman"/>
          <w:sz w:val="24"/>
          <w:szCs w:val="24"/>
        </w:rPr>
      </w:pPr>
    </w:p>
    <w:p w:rsidR="007A18BF" w:rsidRPr="009457F2" w:rsidRDefault="007A18BF" w:rsidP="00483D25">
      <w:pPr>
        <w:spacing w:line="480" w:lineRule="auto"/>
        <w:ind w:left="720" w:hanging="720"/>
        <w:rPr>
          <w:rFonts w:ascii="Times New Roman" w:hAnsi="Times New Roman" w:cs="Times New Roman"/>
          <w:sz w:val="24"/>
          <w:szCs w:val="24"/>
        </w:rPr>
      </w:pPr>
    </w:p>
    <w:sectPr w:rsidR="007A18BF" w:rsidRPr="009457F2" w:rsidSect="003F311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51BA4" w:rsidRDefault="00A51BA4" w:rsidP="003F311C">
      <w:pPr>
        <w:spacing w:after="0" w:line="240" w:lineRule="auto"/>
      </w:pPr>
      <w:r>
        <w:separator/>
      </w:r>
    </w:p>
  </w:endnote>
  <w:endnote w:type="continuationSeparator" w:id="1">
    <w:p w:rsidR="00A51BA4" w:rsidRDefault="00A51BA4" w:rsidP="003F31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51BA4" w:rsidRDefault="00A51BA4" w:rsidP="003F311C">
      <w:pPr>
        <w:spacing w:after="0" w:line="240" w:lineRule="auto"/>
      </w:pPr>
      <w:r>
        <w:separator/>
      </w:r>
    </w:p>
  </w:footnote>
  <w:footnote w:type="continuationSeparator" w:id="1">
    <w:p w:rsidR="00A51BA4" w:rsidRDefault="00A51BA4" w:rsidP="003F31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1C" w:rsidRPr="006877B5" w:rsidRDefault="003F311C" w:rsidP="003F311C">
    <w:pPr>
      <w:spacing w:line="480" w:lineRule="auto"/>
      <w:rPr>
        <w:rFonts w:ascii="Times New Roman" w:hAnsi="Times New Roman" w:cs="Times New Roman"/>
        <w:sz w:val="24"/>
        <w:szCs w:val="24"/>
      </w:rPr>
    </w:pPr>
    <w:r w:rsidRPr="006877B5">
      <w:rPr>
        <w:rFonts w:ascii="Times New Roman" w:hAnsi="Times New Roman" w:cs="Times New Roman"/>
        <w:sz w:val="24"/>
        <w:szCs w:val="24"/>
      </w:rPr>
      <w:t>THE ROLE OF SUPERVISORS IN REDUCING POLICE MISCONDUCT</w:t>
    </w:r>
    <w:r w:rsidRPr="006877B5">
      <w:rPr>
        <w:rFonts w:ascii="Times New Roman" w:hAnsi="Times New Roman" w:cs="Times New Roman"/>
        <w:sz w:val="24"/>
        <w:szCs w:val="24"/>
      </w:rPr>
      <w:tab/>
    </w:r>
    <w:r w:rsidRPr="006877B5">
      <w:rPr>
        <w:rFonts w:ascii="Times New Roman" w:hAnsi="Times New Roman" w:cs="Times New Roman"/>
        <w:sz w:val="24"/>
        <w:szCs w:val="24"/>
      </w:rPr>
      <w:tab/>
    </w:r>
    <w:sdt>
      <w:sdtPr>
        <w:rPr>
          <w:rFonts w:ascii="Times New Roman" w:hAnsi="Times New Roman" w:cs="Times New Roman"/>
          <w:sz w:val="24"/>
          <w:szCs w:val="24"/>
        </w:rPr>
        <w:id w:val="165135585"/>
        <w:docPartObj>
          <w:docPartGallery w:val="Page Numbers (Top of Page)"/>
          <w:docPartUnique/>
        </w:docPartObj>
      </w:sdtPr>
      <w:sdtEndPr>
        <w:rPr>
          <w:noProof/>
        </w:rPr>
      </w:sdtEndPr>
      <w:sdtContent>
        <w:r w:rsidR="00B672AD" w:rsidRPr="006877B5">
          <w:rPr>
            <w:rFonts w:ascii="Times New Roman" w:hAnsi="Times New Roman" w:cs="Times New Roman"/>
            <w:sz w:val="24"/>
            <w:szCs w:val="24"/>
          </w:rPr>
          <w:fldChar w:fldCharType="begin"/>
        </w:r>
        <w:r w:rsidRPr="006877B5">
          <w:rPr>
            <w:rFonts w:ascii="Times New Roman" w:hAnsi="Times New Roman" w:cs="Times New Roman"/>
            <w:sz w:val="24"/>
            <w:szCs w:val="24"/>
          </w:rPr>
          <w:instrText xml:space="preserve"> PAGE   \* MERGEFORMAT </w:instrText>
        </w:r>
        <w:r w:rsidR="00B672AD" w:rsidRPr="006877B5">
          <w:rPr>
            <w:rFonts w:ascii="Times New Roman" w:hAnsi="Times New Roman" w:cs="Times New Roman"/>
            <w:sz w:val="24"/>
            <w:szCs w:val="24"/>
          </w:rPr>
          <w:fldChar w:fldCharType="separate"/>
        </w:r>
        <w:r w:rsidR="002A5B7F">
          <w:rPr>
            <w:rFonts w:ascii="Times New Roman" w:hAnsi="Times New Roman" w:cs="Times New Roman"/>
            <w:noProof/>
            <w:sz w:val="24"/>
            <w:szCs w:val="24"/>
          </w:rPr>
          <w:t>2</w:t>
        </w:r>
        <w:r w:rsidR="00B672AD" w:rsidRPr="006877B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311C" w:rsidRDefault="003F311C" w:rsidP="003F311C">
    <w:pPr>
      <w:spacing w:line="480" w:lineRule="auto"/>
    </w:pPr>
    <w:r>
      <w:rPr>
        <w:rFonts w:ascii="Times New Roman" w:hAnsi="Times New Roman" w:cs="Times New Roman"/>
        <w:sz w:val="24"/>
        <w:szCs w:val="24"/>
      </w:rPr>
      <w:t xml:space="preserve">Running Head: </w:t>
    </w:r>
    <w:r w:rsidRPr="00CC2722">
      <w:rPr>
        <w:rFonts w:ascii="Times New Roman" w:hAnsi="Times New Roman" w:cs="Times New Roman"/>
        <w:sz w:val="24"/>
        <w:szCs w:val="24"/>
      </w:rPr>
      <w:t>THE ROLE OF SUPERVISORS IN REDUCING POLICE MISCONDUCT</w:t>
    </w:r>
    <w:sdt>
      <w:sdtPr>
        <w:id w:val="-127004348"/>
        <w:docPartObj>
          <w:docPartGallery w:val="Page Numbers (Top of Page)"/>
          <w:docPartUnique/>
        </w:docPartObj>
      </w:sdtPr>
      <w:sdtEndPr>
        <w:rPr>
          <w:noProof/>
        </w:rPr>
      </w:sdtEndPr>
      <w:sdtContent>
        <w:r w:rsidR="00B672AD">
          <w:fldChar w:fldCharType="begin"/>
        </w:r>
        <w:r>
          <w:instrText xml:space="preserve"> PAGE   \* MERGEFORMAT </w:instrText>
        </w:r>
        <w:r w:rsidR="00B672AD">
          <w:fldChar w:fldCharType="separate"/>
        </w:r>
        <w:r w:rsidR="002A5B7F">
          <w:rPr>
            <w:noProof/>
          </w:rPr>
          <w:t>1</w:t>
        </w:r>
        <w:r w:rsidR="00B672AD">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B0B56"/>
    <w:multiLevelType w:val="hybridMultilevel"/>
    <w:tmpl w:val="12DCC33C"/>
    <w:lvl w:ilvl="0" w:tplc="FCEEF4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A1F0660"/>
    <w:multiLevelType w:val="hybridMultilevel"/>
    <w:tmpl w:val="6598F0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18BF"/>
    <w:rsid w:val="0002300C"/>
    <w:rsid w:val="000704B3"/>
    <w:rsid w:val="00122C92"/>
    <w:rsid w:val="00166DF5"/>
    <w:rsid w:val="001775D8"/>
    <w:rsid w:val="001A3C3D"/>
    <w:rsid w:val="001F19AA"/>
    <w:rsid w:val="0025504B"/>
    <w:rsid w:val="002A5B7F"/>
    <w:rsid w:val="002F4D04"/>
    <w:rsid w:val="00304B72"/>
    <w:rsid w:val="003367D1"/>
    <w:rsid w:val="00345885"/>
    <w:rsid w:val="00393438"/>
    <w:rsid w:val="003B6D2E"/>
    <w:rsid w:val="003D6773"/>
    <w:rsid w:val="003F311C"/>
    <w:rsid w:val="00413E75"/>
    <w:rsid w:val="0041416E"/>
    <w:rsid w:val="00425BFB"/>
    <w:rsid w:val="004359D6"/>
    <w:rsid w:val="0043637B"/>
    <w:rsid w:val="0044698F"/>
    <w:rsid w:val="00483D25"/>
    <w:rsid w:val="00484259"/>
    <w:rsid w:val="004A7116"/>
    <w:rsid w:val="004D4FDA"/>
    <w:rsid w:val="004E513C"/>
    <w:rsid w:val="00515A87"/>
    <w:rsid w:val="00527291"/>
    <w:rsid w:val="00534EB1"/>
    <w:rsid w:val="00543807"/>
    <w:rsid w:val="005448F8"/>
    <w:rsid w:val="00544D66"/>
    <w:rsid w:val="00583AE8"/>
    <w:rsid w:val="005A4D83"/>
    <w:rsid w:val="005D1447"/>
    <w:rsid w:val="0060256F"/>
    <w:rsid w:val="00621EC1"/>
    <w:rsid w:val="00623964"/>
    <w:rsid w:val="00624A72"/>
    <w:rsid w:val="006500C9"/>
    <w:rsid w:val="00673C8A"/>
    <w:rsid w:val="006877B5"/>
    <w:rsid w:val="00735E5C"/>
    <w:rsid w:val="00762325"/>
    <w:rsid w:val="00765117"/>
    <w:rsid w:val="00765EBA"/>
    <w:rsid w:val="007675A5"/>
    <w:rsid w:val="00787334"/>
    <w:rsid w:val="00796955"/>
    <w:rsid w:val="007A18BF"/>
    <w:rsid w:val="007A23C6"/>
    <w:rsid w:val="00801209"/>
    <w:rsid w:val="00863683"/>
    <w:rsid w:val="00892BB2"/>
    <w:rsid w:val="008B58DE"/>
    <w:rsid w:val="008B77D9"/>
    <w:rsid w:val="00944B11"/>
    <w:rsid w:val="009457F2"/>
    <w:rsid w:val="00951F47"/>
    <w:rsid w:val="0097293C"/>
    <w:rsid w:val="009E3E24"/>
    <w:rsid w:val="00A31735"/>
    <w:rsid w:val="00A37140"/>
    <w:rsid w:val="00A51BA4"/>
    <w:rsid w:val="00A71354"/>
    <w:rsid w:val="00A77E31"/>
    <w:rsid w:val="00A93DAB"/>
    <w:rsid w:val="00AA6236"/>
    <w:rsid w:val="00AB3E88"/>
    <w:rsid w:val="00AE3C67"/>
    <w:rsid w:val="00B04E08"/>
    <w:rsid w:val="00B45383"/>
    <w:rsid w:val="00B672AD"/>
    <w:rsid w:val="00B9398A"/>
    <w:rsid w:val="00BC25D1"/>
    <w:rsid w:val="00C37F89"/>
    <w:rsid w:val="00C40BE0"/>
    <w:rsid w:val="00CC2722"/>
    <w:rsid w:val="00CD2E1A"/>
    <w:rsid w:val="00CE09A0"/>
    <w:rsid w:val="00D56515"/>
    <w:rsid w:val="00D66FD1"/>
    <w:rsid w:val="00DE5D7E"/>
    <w:rsid w:val="00E12212"/>
    <w:rsid w:val="00E1234A"/>
    <w:rsid w:val="00E4136E"/>
    <w:rsid w:val="00E53905"/>
    <w:rsid w:val="00E97CCA"/>
    <w:rsid w:val="00EF6607"/>
    <w:rsid w:val="00F20491"/>
    <w:rsid w:val="00F31695"/>
    <w:rsid w:val="00FD4220"/>
    <w:rsid w:val="00FF36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1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11C"/>
  </w:style>
  <w:style w:type="paragraph" w:styleId="Footer">
    <w:name w:val="footer"/>
    <w:basedOn w:val="Normal"/>
    <w:link w:val="FooterChar"/>
    <w:uiPriority w:val="99"/>
    <w:unhideWhenUsed/>
    <w:rsid w:val="003F31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11C"/>
  </w:style>
  <w:style w:type="paragraph" w:styleId="ListParagraph">
    <w:name w:val="List Paragraph"/>
    <w:basedOn w:val="Normal"/>
    <w:uiPriority w:val="34"/>
    <w:qFormat/>
    <w:rsid w:val="00D66FD1"/>
    <w:pPr>
      <w:ind w:left="720"/>
      <w:contextualSpacing/>
    </w:pPr>
  </w:style>
  <w:style w:type="paragraph" w:styleId="NormalWeb">
    <w:name w:val="Normal (Web)"/>
    <w:basedOn w:val="Normal"/>
    <w:uiPriority w:val="99"/>
    <w:semiHidden/>
    <w:unhideWhenUsed/>
    <w:rsid w:val="00483D2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D25"/>
    <w:rPr>
      <w:b/>
      <w:bCs/>
    </w:rPr>
  </w:style>
</w:styles>
</file>

<file path=word/webSettings.xml><?xml version="1.0" encoding="utf-8"?>
<w:webSettings xmlns:r="http://schemas.openxmlformats.org/officeDocument/2006/relationships" xmlns:w="http://schemas.openxmlformats.org/wordprocessingml/2006/main">
  <w:divs>
    <w:div w:id="39863567">
      <w:bodyDiv w:val="1"/>
      <w:marLeft w:val="0"/>
      <w:marRight w:val="0"/>
      <w:marTop w:val="0"/>
      <w:marBottom w:val="0"/>
      <w:divBdr>
        <w:top w:val="none" w:sz="0" w:space="0" w:color="auto"/>
        <w:left w:val="none" w:sz="0" w:space="0" w:color="auto"/>
        <w:bottom w:val="none" w:sz="0" w:space="0" w:color="auto"/>
        <w:right w:val="none" w:sz="0" w:space="0" w:color="auto"/>
      </w:divBdr>
      <w:divsChild>
        <w:div w:id="2136213064">
          <w:marLeft w:val="0"/>
          <w:marRight w:val="0"/>
          <w:marTop w:val="0"/>
          <w:marBottom w:val="0"/>
          <w:divBdr>
            <w:top w:val="none" w:sz="0" w:space="0" w:color="auto"/>
            <w:left w:val="none" w:sz="0" w:space="0" w:color="auto"/>
            <w:bottom w:val="none" w:sz="0" w:space="0" w:color="auto"/>
            <w:right w:val="none" w:sz="0" w:space="0" w:color="auto"/>
          </w:divBdr>
          <w:divsChild>
            <w:div w:id="1129906636">
              <w:marLeft w:val="0"/>
              <w:marRight w:val="0"/>
              <w:marTop w:val="0"/>
              <w:marBottom w:val="0"/>
              <w:divBdr>
                <w:top w:val="none" w:sz="0" w:space="0" w:color="auto"/>
                <w:left w:val="none" w:sz="0" w:space="0" w:color="auto"/>
                <w:bottom w:val="none" w:sz="0" w:space="0" w:color="auto"/>
                <w:right w:val="none" w:sz="0" w:space="0" w:color="auto"/>
              </w:divBdr>
              <w:divsChild>
                <w:div w:id="531652987">
                  <w:marLeft w:val="0"/>
                  <w:marRight w:val="0"/>
                  <w:marTop w:val="0"/>
                  <w:marBottom w:val="0"/>
                  <w:divBdr>
                    <w:top w:val="single" w:sz="6" w:space="0" w:color="CCCCCC"/>
                    <w:left w:val="single" w:sz="6" w:space="0" w:color="CCCCCC"/>
                    <w:bottom w:val="single" w:sz="6" w:space="0" w:color="CCCCCC"/>
                    <w:right w:val="single" w:sz="6" w:space="0" w:color="CCCCCC"/>
                  </w:divBdr>
                  <w:divsChild>
                    <w:div w:id="213199465">
                      <w:marLeft w:val="0"/>
                      <w:marRight w:val="0"/>
                      <w:marTop w:val="0"/>
                      <w:marBottom w:val="0"/>
                      <w:divBdr>
                        <w:top w:val="none" w:sz="0" w:space="0" w:color="auto"/>
                        <w:left w:val="none" w:sz="0" w:space="0" w:color="auto"/>
                        <w:bottom w:val="none" w:sz="0" w:space="0" w:color="auto"/>
                        <w:right w:val="none" w:sz="0" w:space="0" w:color="auto"/>
                      </w:divBdr>
                      <w:divsChild>
                        <w:div w:id="2132550118">
                          <w:marLeft w:val="0"/>
                          <w:marRight w:val="0"/>
                          <w:marTop w:val="0"/>
                          <w:marBottom w:val="0"/>
                          <w:divBdr>
                            <w:top w:val="none" w:sz="0" w:space="0" w:color="auto"/>
                            <w:left w:val="none" w:sz="0" w:space="0" w:color="auto"/>
                            <w:bottom w:val="none" w:sz="0" w:space="0" w:color="auto"/>
                            <w:right w:val="none" w:sz="0" w:space="0" w:color="auto"/>
                          </w:divBdr>
                          <w:divsChild>
                            <w:div w:id="1293511427">
                              <w:marLeft w:val="0"/>
                              <w:marRight w:val="0"/>
                              <w:marTop w:val="0"/>
                              <w:marBottom w:val="0"/>
                              <w:divBdr>
                                <w:top w:val="none" w:sz="0" w:space="0" w:color="auto"/>
                                <w:left w:val="none" w:sz="0" w:space="0" w:color="auto"/>
                                <w:bottom w:val="none" w:sz="0" w:space="0" w:color="auto"/>
                                <w:right w:val="none" w:sz="0" w:space="0" w:color="auto"/>
                              </w:divBdr>
                              <w:divsChild>
                                <w:div w:id="1448350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953863">
      <w:bodyDiv w:val="1"/>
      <w:marLeft w:val="0"/>
      <w:marRight w:val="0"/>
      <w:marTop w:val="0"/>
      <w:marBottom w:val="0"/>
      <w:divBdr>
        <w:top w:val="none" w:sz="0" w:space="0" w:color="auto"/>
        <w:left w:val="none" w:sz="0" w:space="0" w:color="auto"/>
        <w:bottom w:val="none" w:sz="0" w:space="0" w:color="auto"/>
        <w:right w:val="none" w:sz="0" w:space="0" w:color="auto"/>
      </w:divBdr>
      <w:divsChild>
        <w:div w:id="1259634564">
          <w:marLeft w:val="0"/>
          <w:marRight w:val="0"/>
          <w:marTop w:val="0"/>
          <w:marBottom w:val="0"/>
          <w:divBdr>
            <w:top w:val="none" w:sz="0" w:space="0" w:color="auto"/>
            <w:left w:val="none" w:sz="0" w:space="0" w:color="auto"/>
            <w:bottom w:val="none" w:sz="0" w:space="0" w:color="auto"/>
            <w:right w:val="none" w:sz="0" w:space="0" w:color="auto"/>
          </w:divBdr>
          <w:divsChild>
            <w:div w:id="65804792">
              <w:marLeft w:val="0"/>
              <w:marRight w:val="0"/>
              <w:marTop w:val="0"/>
              <w:marBottom w:val="0"/>
              <w:divBdr>
                <w:top w:val="none" w:sz="0" w:space="0" w:color="auto"/>
                <w:left w:val="none" w:sz="0" w:space="0" w:color="auto"/>
                <w:bottom w:val="none" w:sz="0" w:space="0" w:color="auto"/>
                <w:right w:val="none" w:sz="0" w:space="0" w:color="auto"/>
              </w:divBdr>
              <w:divsChild>
                <w:div w:id="29233256">
                  <w:marLeft w:val="0"/>
                  <w:marRight w:val="0"/>
                  <w:marTop w:val="0"/>
                  <w:marBottom w:val="0"/>
                  <w:divBdr>
                    <w:top w:val="single" w:sz="6" w:space="0" w:color="CCCCCC"/>
                    <w:left w:val="single" w:sz="6" w:space="0" w:color="CCCCCC"/>
                    <w:bottom w:val="single" w:sz="6" w:space="0" w:color="CCCCCC"/>
                    <w:right w:val="single" w:sz="6" w:space="0" w:color="CCCCCC"/>
                  </w:divBdr>
                  <w:divsChild>
                    <w:div w:id="766733036">
                      <w:marLeft w:val="0"/>
                      <w:marRight w:val="0"/>
                      <w:marTop w:val="0"/>
                      <w:marBottom w:val="0"/>
                      <w:divBdr>
                        <w:top w:val="none" w:sz="0" w:space="0" w:color="auto"/>
                        <w:left w:val="none" w:sz="0" w:space="0" w:color="auto"/>
                        <w:bottom w:val="none" w:sz="0" w:space="0" w:color="auto"/>
                        <w:right w:val="none" w:sz="0" w:space="0" w:color="auto"/>
                      </w:divBdr>
                      <w:divsChild>
                        <w:div w:id="1471555511">
                          <w:marLeft w:val="0"/>
                          <w:marRight w:val="0"/>
                          <w:marTop w:val="0"/>
                          <w:marBottom w:val="0"/>
                          <w:divBdr>
                            <w:top w:val="none" w:sz="0" w:space="0" w:color="auto"/>
                            <w:left w:val="none" w:sz="0" w:space="0" w:color="auto"/>
                            <w:bottom w:val="none" w:sz="0" w:space="0" w:color="auto"/>
                            <w:right w:val="none" w:sz="0" w:space="0" w:color="auto"/>
                          </w:divBdr>
                          <w:divsChild>
                            <w:div w:id="428281249">
                              <w:marLeft w:val="0"/>
                              <w:marRight w:val="0"/>
                              <w:marTop w:val="0"/>
                              <w:marBottom w:val="0"/>
                              <w:divBdr>
                                <w:top w:val="none" w:sz="0" w:space="0" w:color="auto"/>
                                <w:left w:val="none" w:sz="0" w:space="0" w:color="auto"/>
                                <w:bottom w:val="none" w:sz="0" w:space="0" w:color="auto"/>
                                <w:right w:val="none" w:sz="0" w:space="0" w:color="auto"/>
                              </w:divBdr>
                              <w:divsChild>
                                <w:div w:id="207207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3222820">
      <w:bodyDiv w:val="1"/>
      <w:marLeft w:val="0"/>
      <w:marRight w:val="0"/>
      <w:marTop w:val="0"/>
      <w:marBottom w:val="0"/>
      <w:divBdr>
        <w:top w:val="none" w:sz="0" w:space="0" w:color="auto"/>
        <w:left w:val="none" w:sz="0" w:space="0" w:color="auto"/>
        <w:bottom w:val="none" w:sz="0" w:space="0" w:color="auto"/>
        <w:right w:val="none" w:sz="0" w:space="0" w:color="auto"/>
      </w:divBdr>
      <w:divsChild>
        <w:div w:id="727337096">
          <w:marLeft w:val="0"/>
          <w:marRight w:val="0"/>
          <w:marTop w:val="0"/>
          <w:marBottom w:val="0"/>
          <w:divBdr>
            <w:top w:val="none" w:sz="0" w:space="0" w:color="auto"/>
            <w:left w:val="none" w:sz="0" w:space="0" w:color="auto"/>
            <w:bottom w:val="none" w:sz="0" w:space="0" w:color="auto"/>
            <w:right w:val="none" w:sz="0" w:space="0" w:color="auto"/>
          </w:divBdr>
          <w:divsChild>
            <w:div w:id="2115202250">
              <w:marLeft w:val="0"/>
              <w:marRight w:val="0"/>
              <w:marTop w:val="0"/>
              <w:marBottom w:val="0"/>
              <w:divBdr>
                <w:top w:val="none" w:sz="0" w:space="0" w:color="auto"/>
                <w:left w:val="none" w:sz="0" w:space="0" w:color="auto"/>
                <w:bottom w:val="none" w:sz="0" w:space="0" w:color="auto"/>
                <w:right w:val="none" w:sz="0" w:space="0" w:color="auto"/>
              </w:divBdr>
              <w:divsChild>
                <w:div w:id="309406019">
                  <w:marLeft w:val="0"/>
                  <w:marRight w:val="0"/>
                  <w:marTop w:val="0"/>
                  <w:marBottom w:val="0"/>
                  <w:divBdr>
                    <w:top w:val="single" w:sz="6" w:space="0" w:color="CCCCCC"/>
                    <w:left w:val="single" w:sz="6" w:space="0" w:color="CCCCCC"/>
                    <w:bottom w:val="single" w:sz="6" w:space="0" w:color="CCCCCC"/>
                    <w:right w:val="single" w:sz="6" w:space="0" w:color="CCCCCC"/>
                  </w:divBdr>
                  <w:divsChild>
                    <w:div w:id="449982751">
                      <w:marLeft w:val="0"/>
                      <w:marRight w:val="0"/>
                      <w:marTop w:val="0"/>
                      <w:marBottom w:val="0"/>
                      <w:divBdr>
                        <w:top w:val="none" w:sz="0" w:space="0" w:color="auto"/>
                        <w:left w:val="none" w:sz="0" w:space="0" w:color="auto"/>
                        <w:bottom w:val="none" w:sz="0" w:space="0" w:color="auto"/>
                        <w:right w:val="none" w:sz="0" w:space="0" w:color="auto"/>
                      </w:divBdr>
                      <w:divsChild>
                        <w:div w:id="1761363653">
                          <w:marLeft w:val="0"/>
                          <w:marRight w:val="0"/>
                          <w:marTop w:val="0"/>
                          <w:marBottom w:val="0"/>
                          <w:divBdr>
                            <w:top w:val="none" w:sz="0" w:space="0" w:color="auto"/>
                            <w:left w:val="none" w:sz="0" w:space="0" w:color="auto"/>
                            <w:bottom w:val="none" w:sz="0" w:space="0" w:color="auto"/>
                            <w:right w:val="none" w:sz="0" w:space="0" w:color="auto"/>
                          </w:divBdr>
                          <w:divsChild>
                            <w:div w:id="788086180">
                              <w:marLeft w:val="0"/>
                              <w:marRight w:val="0"/>
                              <w:marTop w:val="0"/>
                              <w:marBottom w:val="0"/>
                              <w:divBdr>
                                <w:top w:val="none" w:sz="0" w:space="0" w:color="auto"/>
                                <w:left w:val="none" w:sz="0" w:space="0" w:color="auto"/>
                                <w:bottom w:val="none" w:sz="0" w:space="0" w:color="auto"/>
                                <w:right w:val="none" w:sz="0" w:space="0" w:color="auto"/>
                              </w:divBdr>
                              <w:divsChild>
                                <w:div w:id="102872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253219">
      <w:bodyDiv w:val="1"/>
      <w:marLeft w:val="0"/>
      <w:marRight w:val="0"/>
      <w:marTop w:val="0"/>
      <w:marBottom w:val="0"/>
      <w:divBdr>
        <w:top w:val="none" w:sz="0" w:space="0" w:color="auto"/>
        <w:left w:val="none" w:sz="0" w:space="0" w:color="auto"/>
        <w:bottom w:val="none" w:sz="0" w:space="0" w:color="auto"/>
        <w:right w:val="none" w:sz="0" w:space="0" w:color="auto"/>
      </w:divBdr>
    </w:div>
    <w:div w:id="720635349">
      <w:bodyDiv w:val="1"/>
      <w:marLeft w:val="0"/>
      <w:marRight w:val="0"/>
      <w:marTop w:val="0"/>
      <w:marBottom w:val="0"/>
      <w:divBdr>
        <w:top w:val="none" w:sz="0" w:space="0" w:color="auto"/>
        <w:left w:val="none" w:sz="0" w:space="0" w:color="auto"/>
        <w:bottom w:val="none" w:sz="0" w:space="0" w:color="auto"/>
        <w:right w:val="none" w:sz="0" w:space="0" w:color="auto"/>
      </w:divBdr>
      <w:divsChild>
        <w:div w:id="1220242344">
          <w:marLeft w:val="0"/>
          <w:marRight w:val="0"/>
          <w:marTop w:val="0"/>
          <w:marBottom w:val="0"/>
          <w:divBdr>
            <w:top w:val="none" w:sz="0" w:space="0" w:color="auto"/>
            <w:left w:val="none" w:sz="0" w:space="0" w:color="auto"/>
            <w:bottom w:val="none" w:sz="0" w:space="0" w:color="auto"/>
            <w:right w:val="none" w:sz="0" w:space="0" w:color="auto"/>
          </w:divBdr>
          <w:divsChild>
            <w:div w:id="1813788461">
              <w:marLeft w:val="0"/>
              <w:marRight w:val="0"/>
              <w:marTop w:val="0"/>
              <w:marBottom w:val="0"/>
              <w:divBdr>
                <w:top w:val="none" w:sz="0" w:space="0" w:color="auto"/>
                <w:left w:val="none" w:sz="0" w:space="0" w:color="auto"/>
                <w:bottom w:val="none" w:sz="0" w:space="0" w:color="auto"/>
                <w:right w:val="none" w:sz="0" w:space="0" w:color="auto"/>
              </w:divBdr>
              <w:divsChild>
                <w:div w:id="2049521364">
                  <w:marLeft w:val="0"/>
                  <w:marRight w:val="0"/>
                  <w:marTop w:val="0"/>
                  <w:marBottom w:val="0"/>
                  <w:divBdr>
                    <w:top w:val="single" w:sz="6" w:space="0" w:color="CCCCCC"/>
                    <w:left w:val="single" w:sz="6" w:space="0" w:color="CCCCCC"/>
                    <w:bottom w:val="single" w:sz="6" w:space="0" w:color="CCCCCC"/>
                    <w:right w:val="single" w:sz="6" w:space="0" w:color="CCCCCC"/>
                  </w:divBdr>
                  <w:divsChild>
                    <w:div w:id="1719088075">
                      <w:marLeft w:val="0"/>
                      <w:marRight w:val="0"/>
                      <w:marTop w:val="0"/>
                      <w:marBottom w:val="0"/>
                      <w:divBdr>
                        <w:top w:val="none" w:sz="0" w:space="0" w:color="auto"/>
                        <w:left w:val="none" w:sz="0" w:space="0" w:color="auto"/>
                        <w:bottom w:val="none" w:sz="0" w:space="0" w:color="auto"/>
                        <w:right w:val="none" w:sz="0" w:space="0" w:color="auto"/>
                      </w:divBdr>
                      <w:divsChild>
                        <w:div w:id="1648434157">
                          <w:marLeft w:val="0"/>
                          <w:marRight w:val="0"/>
                          <w:marTop w:val="0"/>
                          <w:marBottom w:val="0"/>
                          <w:divBdr>
                            <w:top w:val="none" w:sz="0" w:space="0" w:color="auto"/>
                            <w:left w:val="none" w:sz="0" w:space="0" w:color="auto"/>
                            <w:bottom w:val="none" w:sz="0" w:space="0" w:color="auto"/>
                            <w:right w:val="none" w:sz="0" w:space="0" w:color="auto"/>
                          </w:divBdr>
                          <w:divsChild>
                            <w:div w:id="958684419">
                              <w:marLeft w:val="0"/>
                              <w:marRight w:val="0"/>
                              <w:marTop w:val="0"/>
                              <w:marBottom w:val="0"/>
                              <w:divBdr>
                                <w:top w:val="none" w:sz="0" w:space="0" w:color="auto"/>
                                <w:left w:val="none" w:sz="0" w:space="0" w:color="auto"/>
                                <w:bottom w:val="none" w:sz="0" w:space="0" w:color="auto"/>
                                <w:right w:val="none" w:sz="0" w:space="0" w:color="auto"/>
                              </w:divBdr>
                              <w:divsChild>
                                <w:div w:id="57713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491423">
      <w:bodyDiv w:val="1"/>
      <w:marLeft w:val="0"/>
      <w:marRight w:val="0"/>
      <w:marTop w:val="0"/>
      <w:marBottom w:val="0"/>
      <w:divBdr>
        <w:top w:val="none" w:sz="0" w:space="0" w:color="auto"/>
        <w:left w:val="none" w:sz="0" w:space="0" w:color="auto"/>
        <w:bottom w:val="none" w:sz="0" w:space="0" w:color="auto"/>
        <w:right w:val="none" w:sz="0" w:space="0" w:color="auto"/>
      </w:divBdr>
      <w:divsChild>
        <w:div w:id="717977767">
          <w:marLeft w:val="0"/>
          <w:marRight w:val="0"/>
          <w:marTop w:val="0"/>
          <w:marBottom w:val="0"/>
          <w:divBdr>
            <w:top w:val="none" w:sz="0" w:space="0" w:color="auto"/>
            <w:left w:val="none" w:sz="0" w:space="0" w:color="auto"/>
            <w:bottom w:val="none" w:sz="0" w:space="0" w:color="auto"/>
            <w:right w:val="none" w:sz="0" w:space="0" w:color="auto"/>
          </w:divBdr>
          <w:divsChild>
            <w:div w:id="70010135">
              <w:marLeft w:val="0"/>
              <w:marRight w:val="0"/>
              <w:marTop w:val="0"/>
              <w:marBottom w:val="0"/>
              <w:divBdr>
                <w:top w:val="none" w:sz="0" w:space="0" w:color="auto"/>
                <w:left w:val="none" w:sz="0" w:space="0" w:color="auto"/>
                <w:bottom w:val="none" w:sz="0" w:space="0" w:color="auto"/>
                <w:right w:val="none" w:sz="0" w:space="0" w:color="auto"/>
              </w:divBdr>
              <w:divsChild>
                <w:div w:id="1561750906">
                  <w:marLeft w:val="0"/>
                  <w:marRight w:val="0"/>
                  <w:marTop w:val="0"/>
                  <w:marBottom w:val="0"/>
                  <w:divBdr>
                    <w:top w:val="single" w:sz="6" w:space="0" w:color="CCCCCC"/>
                    <w:left w:val="single" w:sz="6" w:space="0" w:color="CCCCCC"/>
                    <w:bottom w:val="single" w:sz="6" w:space="0" w:color="CCCCCC"/>
                    <w:right w:val="single" w:sz="6" w:space="0" w:color="CCCCCC"/>
                  </w:divBdr>
                  <w:divsChild>
                    <w:div w:id="732462932">
                      <w:marLeft w:val="0"/>
                      <w:marRight w:val="0"/>
                      <w:marTop w:val="0"/>
                      <w:marBottom w:val="0"/>
                      <w:divBdr>
                        <w:top w:val="none" w:sz="0" w:space="0" w:color="auto"/>
                        <w:left w:val="none" w:sz="0" w:space="0" w:color="auto"/>
                        <w:bottom w:val="none" w:sz="0" w:space="0" w:color="auto"/>
                        <w:right w:val="none" w:sz="0" w:space="0" w:color="auto"/>
                      </w:divBdr>
                      <w:divsChild>
                        <w:div w:id="1888032437">
                          <w:marLeft w:val="0"/>
                          <w:marRight w:val="0"/>
                          <w:marTop w:val="0"/>
                          <w:marBottom w:val="0"/>
                          <w:divBdr>
                            <w:top w:val="none" w:sz="0" w:space="0" w:color="auto"/>
                            <w:left w:val="none" w:sz="0" w:space="0" w:color="auto"/>
                            <w:bottom w:val="none" w:sz="0" w:space="0" w:color="auto"/>
                            <w:right w:val="none" w:sz="0" w:space="0" w:color="auto"/>
                          </w:divBdr>
                          <w:divsChild>
                            <w:div w:id="306518721">
                              <w:marLeft w:val="0"/>
                              <w:marRight w:val="0"/>
                              <w:marTop w:val="0"/>
                              <w:marBottom w:val="0"/>
                              <w:divBdr>
                                <w:top w:val="none" w:sz="0" w:space="0" w:color="auto"/>
                                <w:left w:val="none" w:sz="0" w:space="0" w:color="auto"/>
                                <w:bottom w:val="none" w:sz="0" w:space="0" w:color="auto"/>
                                <w:right w:val="none" w:sz="0" w:space="0" w:color="auto"/>
                              </w:divBdr>
                              <w:divsChild>
                                <w:div w:id="63841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482854">
      <w:bodyDiv w:val="1"/>
      <w:marLeft w:val="0"/>
      <w:marRight w:val="0"/>
      <w:marTop w:val="0"/>
      <w:marBottom w:val="0"/>
      <w:divBdr>
        <w:top w:val="none" w:sz="0" w:space="0" w:color="auto"/>
        <w:left w:val="none" w:sz="0" w:space="0" w:color="auto"/>
        <w:bottom w:val="none" w:sz="0" w:space="0" w:color="auto"/>
        <w:right w:val="none" w:sz="0" w:space="0" w:color="auto"/>
      </w:divBdr>
      <w:divsChild>
        <w:div w:id="1696033949">
          <w:marLeft w:val="0"/>
          <w:marRight w:val="0"/>
          <w:marTop w:val="0"/>
          <w:marBottom w:val="0"/>
          <w:divBdr>
            <w:top w:val="none" w:sz="0" w:space="0" w:color="auto"/>
            <w:left w:val="none" w:sz="0" w:space="0" w:color="auto"/>
            <w:bottom w:val="none" w:sz="0" w:space="0" w:color="auto"/>
            <w:right w:val="none" w:sz="0" w:space="0" w:color="auto"/>
          </w:divBdr>
          <w:divsChild>
            <w:div w:id="1680766116">
              <w:marLeft w:val="0"/>
              <w:marRight w:val="0"/>
              <w:marTop w:val="0"/>
              <w:marBottom w:val="0"/>
              <w:divBdr>
                <w:top w:val="none" w:sz="0" w:space="0" w:color="auto"/>
                <w:left w:val="none" w:sz="0" w:space="0" w:color="auto"/>
                <w:bottom w:val="none" w:sz="0" w:space="0" w:color="auto"/>
                <w:right w:val="none" w:sz="0" w:space="0" w:color="auto"/>
              </w:divBdr>
              <w:divsChild>
                <w:div w:id="1843274407">
                  <w:marLeft w:val="0"/>
                  <w:marRight w:val="0"/>
                  <w:marTop w:val="0"/>
                  <w:marBottom w:val="0"/>
                  <w:divBdr>
                    <w:top w:val="single" w:sz="6" w:space="0" w:color="CCCCCC"/>
                    <w:left w:val="single" w:sz="6" w:space="0" w:color="CCCCCC"/>
                    <w:bottom w:val="single" w:sz="6" w:space="0" w:color="CCCCCC"/>
                    <w:right w:val="single" w:sz="6" w:space="0" w:color="CCCCCC"/>
                  </w:divBdr>
                  <w:divsChild>
                    <w:div w:id="1042291133">
                      <w:marLeft w:val="0"/>
                      <w:marRight w:val="0"/>
                      <w:marTop w:val="0"/>
                      <w:marBottom w:val="0"/>
                      <w:divBdr>
                        <w:top w:val="none" w:sz="0" w:space="0" w:color="auto"/>
                        <w:left w:val="none" w:sz="0" w:space="0" w:color="auto"/>
                        <w:bottom w:val="none" w:sz="0" w:space="0" w:color="auto"/>
                        <w:right w:val="none" w:sz="0" w:space="0" w:color="auto"/>
                      </w:divBdr>
                      <w:divsChild>
                        <w:div w:id="1858276778">
                          <w:marLeft w:val="0"/>
                          <w:marRight w:val="0"/>
                          <w:marTop w:val="0"/>
                          <w:marBottom w:val="0"/>
                          <w:divBdr>
                            <w:top w:val="none" w:sz="0" w:space="0" w:color="auto"/>
                            <w:left w:val="none" w:sz="0" w:space="0" w:color="auto"/>
                            <w:bottom w:val="none" w:sz="0" w:space="0" w:color="auto"/>
                            <w:right w:val="none" w:sz="0" w:space="0" w:color="auto"/>
                          </w:divBdr>
                          <w:divsChild>
                            <w:div w:id="1366444937">
                              <w:marLeft w:val="0"/>
                              <w:marRight w:val="0"/>
                              <w:marTop w:val="0"/>
                              <w:marBottom w:val="0"/>
                              <w:divBdr>
                                <w:top w:val="none" w:sz="0" w:space="0" w:color="auto"/>
                                <w:left w:val="none" w:sz="0" w:space="0" w:color="auto"/>
                                <w:bottom w:val="none" w:sz="0" w:space="0" w:color="auto"/>
                                <w:right w:val="none" w:sz="0" w:space="0" w:color="auto"/>
                              </w:divBdr>
                              <w:divsChild>
                                <w:div w:id="29963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6384527">
      <w:bodyDiv w:val="1"/>
      <w:marLeft w:val="0"/>
      <w:marRight w:val="0"/>
      <w:marTop w:val="0"/>
      <w:marBottom w:val="0"/>
      <w:divBdr>
        <w:top w:val="none" w:sz="0" w:space="0" w:color="auto"/>
        <w:left w:val="none" w:sz="0" w:space="0" w:color="auto"/>
        <w:bottom w:val="none" w:sz="0" w:space="0" w:color="auto"/>
        <w:right w:val="none" w:sz="0" w:space="0" w:color="auto"/>
      </w:divBdr>
      <w:divsChild>
        <w:div w:id="1600748059">
          <w:marLeft w:val="0"/>
          <w:marRight w:val="0"/>
          <w:marTop w:val="0"/>
          <w:marBottom w:val="0"/>
          <w:divBdr>
            <w:top w:val="none" w:sz="0" w:space="0" w:color="auto"/>
            <w:left w:val="none" w:sz="0" w:space="0" w:color="auto"/>
            <w:bottom w:val="none" w:sz="0" w:space="0" w:color="auto"/>
            <w:right w:val="none" w:sz="0" w:space="0" w:color="auto"/>
          </w:divBdr>
          <w:divsChild>
            <w:div w:id="1612273622">
              <w:marLeft w:val="0"/>
              <w:marRight w:val="0"/>
              <w:marTop w:val="0"/>
              <w:marBottom w:val="0"/>
              <w:divBdr>
                <w:top w:val="none" w:sz="0" w:space="0" w:color="auto"/>
                <w:left w:val="none" w:sz="0" w:space="0" w:color="auto"/>
                <w:bottom w:val="none" w:sz="0" w:space="0" w:color="auto"/>
                <w:right w:val="none" w:sz="0" w:space="0" w:color="auto"/>
              </w:divBdr>
              <w:divsChild>
                <w:div w:id="1737318549">
                  <w:marLeft w:val="0"/>
                  <w:marRight w:val="0"/>
                  <w:marTop w:val="0"/>
                  <w:marBottom w:val="0"/>
                  <w:divBdr>
                    <w:top w:val="single" w:sz="6" w:space="0" w:color="CCCCCC"/>
                    <w:left w:val="single" w:sz="6" w:space="0" w:color="CCCCCC"/>
                    <w:bottom w:val="single" w:sz="6" w:space="0" w:color="CCCCCC"/>
                    <w:right w:val="single" w:sz="6" w:space="0" w:color="CCCCCC"/>
                  </w:divBdr>
                  <w:divsChild>
                    <w:div w:id="872956889">
                      <w:marLeft w:val="0"/>
                      <w:marRight w:val="0"/>
                      <w:marTop w:val="0"/>
                      <w:marBottom w:val="0"/>
                      <w:divBdr>
                        <w:top w:val="none" w:sz="0" w:space="0" w:color="auto"/>
                        <w:left w:val="none" w:sz="0" w:space="0" w:color="auto"/>
                        <w:bottom w:val="none" w:sz="0" w:space="0" w:color="auto"/>
                        <w:right w:val="none" w:sz="0" w:space="0" w:color="auto"/>
                      </w:divBdr>
                      <w:divsChild>
                        <w:div w:id="948589939">
                          <w:marLeft w:val="0"/>
                          <w:marRight w:val="0"/>
                          <w:marTop w:val="0"/>
                          <w:marBottom w:val="0"/>
                          <w:divBdr>
                            <w:top w:val="none" w:sz="0" w:space="0" w:color="auto"/>
                            <w:left w:val="none" w:sz="0" w:space="0" w:color="auto"/>
                            <w:bottom w:val="none" w:sz="0" w:space="0" w:color="auto"/>
                            <w:right w:val="none" w:sz="0" w:space="0" w:color="auto"/>
                          </w:divBdr>
                          <w:divsChild>
                            <w:div w:id="46300027">
                              <w:marLeft w:val="0"/>
                              <w:marRight w:val="0"/>
                              <w:marTop w:val="0"/>
                              <w:marBottom w:val="0"/>
                              <w:divBdr>
                                <w:top w:val="none" w:sz="0" w:space="0" w:color="auto"/>
                                <w:left w:val="none" w:sz="0" w:space="0" w:color="auto"/>
                                <w:bottom w:val="none" w:sz="0" w:space="0" w:color="auto"/>
                                <w:right w:val="none" w:sz="0" w:space="0" w:color="auto"/>
                              </w:divBdr>
                              <w:divsChild>
                                <w:div w:id="123334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1657</Words>
  <Characters>9447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ANGELINA</dc:creator>
  <cp:lastModifiedBy>ADM</cp:lastModifiedBy>
  <cp:revision>2</cp:revision>
  <dcterms:created xsi:type="dcterms:W3CDTF">2019-09-30T12:16:00Z</dcterms:created>
  <dcterms:modified xsi:type="dcterms:W3CDTF">2019-09-30T12:16:00Z</dcterms:modified>
</cp:coreProperties>
</file>